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522">
      <w:pPr>
        <w:pStyle w:val="a3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«Утверждено»</w:t>
      </w:r>
    </w:p>
    <w:p w:rsidR="00000000" w:rsidRDefault="00A05522">
      <w:pPr>
        <w:pStyle w:val="a3"/>
        <w:ind w:left="567"/>
        <w:jc w:val="left"/>
        <w:rPr>
          <w:b/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b/>
          <w:sz w:val="28"/>
        </w:rPr>
        <w:t>Постановлением  Секретариата</w:t>
      </w:r>
    </w:p>
    <w:p w:rsidR="00000000" w:rsidRDefault="00A05522">
      <w:pPr>
        <w:pStyle w:val="a3"/>
        <w:ind w:left="567"/>
        <w:jc w:val="left"/>
        <w:rPr>
          <w:b/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b/>
          <w:sz w:val="28"/>
        </w:rPr>
        <w:t>ВТОО «Союз художн</w:t>
      </w:r>
      <w:r>
        <w:rPr>
          <w:b/>
          <w:sz w:val="28"/>
        </w:rPr>
        <w:t>иков России»</w:t>
      </w:r>
    </w:p>
    <w:p w:rsidR="00000000" w:rsidRDefault="00A05522">
      <w:pPr>
        <w:pStyle w:val="a3"/>
        <w:ind w:left="567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от </w:t>
      </w:r>
      <w:r>
        <w:rPr>
          <w:sz w:val="28"/>
          <w:u w:val="single"/>
        </w:rPr>
        <w:t xml:space="preserve">6 февраля 2004 года                                                                        </w:t>
      </w:r>
    </w:p>
    <w:p w:rsidR="00000000" w:rsidRDefault="00A05522">
      <w:pPr>
        <w:pStyle w:val="a3"/>
        <w:ind w:left="567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Протокол № </w:t>
      </w:r>
      <w:r>
        <w:rPr>
          <w:sz w:val="28"/>
          <w:u w:val="single"/>
        </w:rPr>
        <w:t>2</w:t>
      </w:r>
    </w:p>
    <w:p w:rsidR="00000000" w:rsidRDefault="00A05522">
      <w:pPr>
        <w:pStyle w:val="a3"/>
        <w:ind w:left="567"/>
        <w:jc w:val="left"/>
        <w:rPr>
          <w:b/>
          <w:sz w:val="28"/>
        </w:rPr>
      </w:pPr>
    </w:p>
    <w:p w:rsidR="00000000" w:rsidRDefault="00A05522">
      <w:pPr>
        <w:pStyle w:val="a3"/>
        <w:ind w:left="567"/>
        <w:jc w:val="left"/>
        <w:rPr>
          <w:b/>
          <w:sz w:val="28"/>
        </w:rPr>
      </w:pPr>
    </w:p>
    <w:p w:rsidR="00000000" w:rsidRDefault="00A05522">
      <w:pPr>
        <w:pStyle w:val="a3"/>
        <w:ind w:left="567"/>
        <w:jc w:val="left"/>
        <w:rPr>
          <w:b/>
          <w:sz w:val="28"/>
        </w:rPr>
      </w:pPr>
    </w:p>
    <w:p w:rsidR="00000000" w:rsidRDefault="00A05522">
      <w:pPr>
        <w:pStyle w:val="a3"/>
        <w:ind w:left="567"/>
        <w:jc w:val="left"/>
        <w:rPr>
          <w:b/>
          <w:sz w:val="28"/>
        </w:rPr>
      </w:pPr>
    </w:p>
    <w:p w:rsidR="00000000" w:rsidRDefault="00A05522">
      <w:pPr>
        <w:pStyle w:val="a3"/>
        <w:ind w:left="567"/>
        <w:rPr>
          <w:b/>
          <w:sz w:val="40"/>
        </w:rPr>
      </w:pPr>
    </w:p>
    <w:p w:rsidR="00000000" w:rsidRDefault="00A05522">
      <w:pPr>
        <w:pStyle w:val="a3"/>
        <w:ind w:left="567"/>
        <w:rPr>
          <w:b/>
          <w:sz w:val="52"/>
        </w:rPr>
      </w:pPr>
      <w:r>
        <w:rPr>
          <w:b/>
          <w:sz w:val="52"/>
        </w:rPr>
        <w:t>Поло</w:t>
      </w:r>
      <w:r>
        <w:rPr>
          <w:b/>
          <w:sz w:val="52"/>
        </w:rPr>
        <w:t xml:space="preserve">жение </w:t>
      </w:r>
    </w:p>
    <w:p w:rsidR="00000000" w:rsidRDefault="00A05522">
      <w:pPr>
        <w:pStyle w:val="a3"/>
        <w:ind w:left="567"/>
        <w:rPr>
          <w:b/>
          <w:sz w:val="52"/>
        </w:rPr>
      </w:pPr>
      <w:r>
        <w:rPr>
          <w:b/>
          <w:sz w:val="52"/>
        </w:rPr>
        <w:t>о порядке приема в члены и прекращения членства во Всероссийской творческой общественной организации «Союз художников России»</w:t>
      </w:r>
    </w:p>
    <w:p w:rsidR="00000000" w:rsidRDefault="00A05522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000000" w:rsidRDefault="00A05522">
      <w:pPr>
        <w:pStyle w:val="a3"/>
        <w:ind w:left="567"/>
        <w:jc w:val="left"/>
        <w:rPr>
          <w:sz w:val="28"/>
        </w:rPr>
      </w:pPr>
      <w:r>
        <w:rPr>
          <w:sz w:val="28"/>
        </w:rPr>
        <w:t xml:space="preserve"> </w:t>
      </w: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</w:t>
      </w:r>
    </w:p>
    <w:p w:rsidR="00000000" w:rsidRDefault="00A05522">
      <w:pPr>
        <w:pStyle w:val="a3"/>
        <w:jc w:val="left"/>
        <w:rPr>
          <w:sz w:val="28"/>
        </w:rPr>
      </w:pPr>
    </w:p>
    <w:p w:rsidR="00000000" w:rsidRDefault="00A05522">
      <w:pPr>
        <w:pStyle w:val="a3"/>
        <w:jc w:val="left"/>
        <w:rPr>
          <w:sz w:val="28"/>
        </w:rPr>
      </w:pPr>
    </w:p>
    <w:p w:rsidR="00000000" w:rsidRDefault="00A05522">
      <w:pPr>
        <w:pStyle w:val="a3"/>
        <w:jc w:val="left"/>
        <w:rPr>
          <w:sz w:val="28"/>
        </w:rPr>
      </w:pPr>
    </w:p>
    <w:p w:rsidR="00000000" w:rsidRDefault="00A05522">
      <w:pPr>
        <w:pStyle w:val="a3"/>
        <w:rPr>
          <w:sz w:val="28"/>
        </w:rPr>
      </w:pPr>
      <w:r>
        <w:rPr>
          <w:sz w:val="28"/>
        </w:rPr>
        <w:t>г. Москва</w:t>
      </w:r>
    </w:p>
    <w:p w:rsidR="00000000" w:rsidRDefault="00A05522">
      <w:pPr>
        <w:pStyle w:val="a3"/>
        <w:rPr>
          <w:sz w:val="28"/>
        </w:rPr>
      </w:pPr>
      <w:r>
        <w:rPr>
          <w:sz w:val="28"/>
        </w:rPr>
        <w:t>2004г.</w:t>
      </w:r>
    </w:p>
    <w:p w:rsidR="00000000" w:rsidRDefault="00A05522">
      <w:pPr>
        <w:pStyle w:val="a3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000000" w:rsidRDefault="00A05522">
      <w:pPr>
        <w:pStyle w:val="a3"/>
        <w:ind w:left="567"/>
        <w:rPr>
          <w:b/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Настоящее Положение разработано и принято в полном соответствии с п.3.2 Устава Всероссийской творческой общественной организации «Союз художников России» (в дальнейшем «СХР») и действующим законодательством, подлежи</w:t>
      </w:r>
      <w:r>
        <w:rPr>
          <w:sz w:val="28"/>
        </w:rPr>
        <w:t>т исполнению всеми структурными подразделениями-организациями (отделениями) «СХР».</w:t>
      </w: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Членами «СХР» могут быть профессиональные творческие работники изобразительного искусства: художники, реставраторы и искусствоведы, а также народные мастера, создавшие автор</w:t>
      </w:r>
      <w:r>
        <w:rPr>
          <w:sz w:val="28"/>
        </w:rPr>
        <w:t>ские произведения, имеющие самостоятельное творческое значение и признающие Устав «СХР».</w:t>
      </w:r>
    </w:p>
    <w:p w:rsidR="00000000" w:rsidRDefault="00A05522">
      <w:pPr>
        <w:pStyle w:val="a3"/>
        <w:ind w:firstLine="567"/>
        <w:jc w:val="left"/>
        <w:rPr>
          <w:sz w:val="28"/>
        </w:rPr>
      </w:pPr>
    </w:p>
    <w:p w:rsidR="00000000" w:rsidRDefault="00A05522">
      <w:pPr>
        <w:pStyle w:val="a3"/>
        <w:numPr>
          <w:ilvl w:val="0"/>
          <w:numId w:val="3"/>
        </w:numPr>
        <w:tabs>
          <w:tab w:val="num" w:pos="1287"/>
        </w:tabs>
        <w:rPr>
          <w:b/>
          <w:sz w:val="28"/>
        </w:rPr>
      </w:pPr>
      <w:r>
        <w:rPr>
          <w:b/>
          <w:sz w:val="28"/>
        </w:rPr>
        <w:t>Условия и порядок приобретения членства «СХР»</w:t>
      </w: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2.1. Прием в члены «СХР» осуществляется путем согласованного решения структурного подразделения-организации (отделения)</w:t>
      </w:r>
      <w:r>
        <w:rPr>
          <w:sz w:val="28"/>
        </w:rPr>
        <w:t xml:space="preserve"> и Секретариата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2.2. Структурные подразделения-организации (отделения), имеющие на учете более 50 членов «СХР» осуществляют прием решением Правления, иные структурные подразделения осуществляют прием на общем собрании.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2.3. Претендент, желающий вс</w:t>
      </w:r>
      <w:r>
        <w:rPr>
          <w:sz w:val="28"/>
        </w:rPr>
        <w:t>тупить в члены «СХР» и ознакомленный с Уставом «СХР», обращается в Правление структурного подразделения по месту своей постоянной регистрации по месту жительства и представляет следующие документы: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письменное заявление о приеме с обязательством выполнять У</w:t>
      </w:r>
      <w:r>
        <w:rPr>
          <w:sz w:val="28"/>
        </w:rPr>
        <w:t>став «СХР»;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перечень основных работ, фотографии и репродукции произведений, документы об участии на художественных выставках, проводимых в системе «СХР» или список искусствоведческих работ;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рекомендации трех членов «СХР» (с членским стажем не менее 5 лет);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справку с регистрации по месту жительства;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копию диплома или справку об образовании;</w:t>
      </w:r>
    </w:p>
    <w:p w:rsidR="00000000" w:rsidRDefault="00A0552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автобиографию;</w:t>
      </w:r>
    </w:p>
    <w:p w:rsidR="00000000" w:rsidRDefault="00A0552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личные листки по учету кадров с фотографиями размером 4</w:t>
      </w:r>
      <w:r>
        <w:rPr>
          <w:rFonts w:ascii="Lucida Console" w:hAnsi="Lucida Console"/>
          <w:sz w:val="28"/>
        </w:rPr>
        <w:t>X</w:t>
      </w:r>
      <w:r>
        <w:rPr>
          <w:sz w:val="28"/>
        </w:rPr>
        <w:t>6 см;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2.4. Правление структурного подразделения (или его творческие секции):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знакомятся с произвед</w:t>
      </w:r>
      <w:r>
        <w:rPr>
          <w:sz w:val="28"/>
        </w:rPr>
        <w:t>ениями и работами Претендентов, желающих быть принятыми в «СХР»;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учитывают результаты участия художника на значительных выставках, проводимых в системе «СХР» в сфере приложения его </w:t>
      </w:r>
      <w:r>
        <w:rPr>
          <w:sz w:val="28"/>
        </w:rPr>
        <w:lastRenderedPageBreak/>
        <w:t>профессиональных навыков, результаты труда искусствоведов в теоретическом о</w:t>
      </w:r>
      <w:r>
        <w:rPr>
          <w:sz w:val="28"/>
        </w:rPr>
        <w:t>бобщении и популяризации искусства российских художников, участие претендентов в общественной деятельности структурного подразделения;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подготавливают оформление личного дела Претендента, рекомендуемого для приема в члены «СХР»;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организуют показ и обсуждени</w:t>
      </w:r>
      <w:r>
        <w:rPr>
          <w:sz w:val="28"/>
        </w:rPr>
        <w:t>е произведений Претендента на специальных собраниях или заседаниях по приему.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2.5. Прием в члены «СХР» проводится один раз в году по месту постоянной регистрации по месту жительства, вступающего в члены «СХР» в установленные Секретариатом «СХР» сроки.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left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6. Прием в члены «СХР» производится в следующем порядке: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для художников – путем показа их произведений на специально организуемых для этого выставках претендентов с учетом успешного участия на предыдущих выставках организуемых и проводимых «СХР» или его ст</w:t>
      </w:r>
      <w:r>
        <w:rPr>
          <w:sz w:val="28"/>
        </w:rPr>
        <w:t>руктурными подразделениями;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для художников, чьи основные работы не могут быть экспонированы на выставках претендентов (монументальное искусство, искусство кино, театра, реставрации памятников и т.д.) на основе просмотра и оценки их творческого труда на мес</w:t>
      </w:r>
      <w:r>
        <w:rPr>
          <w:sz w:val="28"/>
        </w:rPr>
        <w:t>те, наряду с показом на выставках претендентов фотографий, эскизов и других произведений художника;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для искусствоведов – на основе изучения, рецензирования и обсуждения их искусствоведческих работ, статей или публично представленных проектов.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2.7.Прием в </w:t>
      </w:r>
      <w:r>
        <w:rPr>
          <w:sz w:val="28"/>
        </w:rPr>
        <w:t>члены «СХР» производится закрытым (тайным) голосованием, для чего: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собрание (правление) структурного подразделения избирает из своего состава открытым голосованием счетную комиссию (при приеме на правлении функции счетной комиссии могут быть поручены ревиз</w:t>
      </w:r>
      <w:r>
        <w:rPr>
          <w:sz w:val="28"/>
        </w:rPr>
        <w:t>ионной комиссии этого структурного подразделения);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счетная комиссия выбирает председателя и секретаря и составляет для тайного голосования бюллетени (списки) с кандидатурами претендентов в «СХР»;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каждый участник тайного голосования (участник собрания, член</w:t>
      </w:r>
      <w:r>
        <w:rPr>
          <w:sz w:val="28"/>
        </w:rPr>
        <w:t xml:space="preserve"> правления) получают по одному экземпляру бюллетеня с фамилиями кандидатов в члены «СХР», при этом в списке участников голосования (собрания, правления) делается отметка о выдаче бюллетеня;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участник тайного голосования оставляет в бюллетене фамилии тех пре</w:t>
      </w:r>
      <w:r>
        <w:rPr>
          <w:sz w:val="28"/>
        </w:rPr>
        <w:t xml:space="preserve">тендентов, «за прием» которых он голосует и вычеркивает фамилии тех, </w:t>
      </w:r>
      <w:r>
        <w:rPr>
          <w:sz w:val="28"/>
        </w:rPr>
        <w:lastRenderedPageBreak/>
        <w:t>«против приема» которых в «СХР» он голосует, после чего опускает бюллетень в специальную урну (ящик) или передает в счетную комиссию;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немедленно после голосования счетная комиссия проводи</w:t>
      </w:r>
      <w:r>
        <w:rPr>
          <w:sz w:val="28"/>
        </w:rPr>
        <w:t>т подсчет результатов голосования и составляет протокол с указанием количества голосов, поданных за или против каждой кандидатуры;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собрание (правление) структурного подразделения утверждает протокол счетной комиссии с результатами закрытого (тайного) голос</w:t>
      </w:r>
      <w:r>
        <w:rPr>
          <w:sz w:val="28"/>
        </w:rPr>
        <w:t>ования и приобщает его к своему протоколу о приеме в члены «СХР», подписываемому председателем и ответственным секретарем правления (собрания).</w:t>
      </w:r>
    </w:p>
    <w:p w:rsidR="00000000" w:rsidRDefault="00A05522">
      <w:pPr>
        <w:pStyle w:val="a3"/>
        <w:tabs>
          <w:tab w:val="num" w:pos="0"/>
        </w:tabs>
        <w:ind w:firstLine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2.8.Решение считается принятым, если за него проголосовало более половины правомочного правления (собрания), уч</w:t>
      </w:r>
      <w:r>
        <w:rPr>
          <w:sz w:val="28"/>
        </w:rPr>
        <w:t>аствующих в голосовании. Претендент, не получивший на заседании Правления (собрания) достаточного количества голосов, имеет право подать апелляцию в Секретариат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2.9. Для утверждения результатов приема в «СХР» проводится специальное заседание секрет</w:t>
      </w:r>
      <w:r>
        <w:rPr>
          <w:sz w:val="28"/>
        </w:rPr>
        <w:t>ариата «СХР», на которое структурные подразделения представляют: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протоколы заседаний правлений (собраний) по приему в члены «СХР» и протоколы творческих комиссий;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личные дела Претендентов, принимаемых в «СХР»;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перечень основных работ, фотографии и репродук</w:t>
      </w:r>
      <w:r>
        <w:rPr>
          <w:sz w:val="28"/>
        </w:rPr>
        <w:t>ции произведений, сведения об участии на выставках;</w:t>
      </w:r>
    </w:p>
    <w:p w:rsidR="00000000" w:rsidRDefault="00A05522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список искусствоведческих работ и публично представленных проектов, принимаемых в «СХР».</w:t>
      </w:r>
    </w:p>
    <w:p w:rsidR="00000000" w:rsidRDefault="00A05522">
      <w:pPr>
        <w:pStyle w:val="a3"/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Претенденты могут представить на заседание секретариата основные произведения для показа.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2.10. Секретариат «СХР» </w:t>
      </w:r>
      <w:r>
        <w:rPr>
          <w:sz w:val="28"/>
        </w:rPr>
        <w:t>обсуждает кандидатуру каждого Претендента, принимаемого в «СХР» структурным подразделением и посредством открытого голосования утверждает (или отклоняет) принятие его в члены «СХР», что оформляется протоколом заседания секретариата.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2.11. Принятым в члены</w:t>
      </w:r>
      <w:r>
        <w:rPr>
          <w:sz w:val="28"/>
        </w:rPr>
        <w:t xml:space="preserve"> «СХР» выдается билет единого образца (форма № 1 – является неотъемлемой частью настоящего Положения).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2.12. Членский билет установленного образца является единственным документом, подтверждающим фактическое членство в «СХР».</w:t>
      </w: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numPr>
          <w:ilvl w:val="0"/>
          <w:numId w:val="3"/>
        </w:numPr>
        <w:tabs>
          <w:tab w:val="num" w:pos="1287"/>
        </w:tabs>
        <w:rPr>
          <w:b/>
          <w:sz w:val="28"/>
        </w:rPr>
      </w:pPr>
      <w:r>
        <w:rPr>
          <w:b/>
          <w:sz w:val="28"/>
        </w:rPr>
        <w:t>Условия и порядок прекращени</w:t>
      </w:r>
      <w:r>
        <w:rPr>
          <w:b/>
          <w:sz w:val="28"/>
        </w:rPr>
        <w:t>я членства в «СХР»</w:t>
      </w:r>
    </w:p>
    <w:p w:rsidR="00000000" w:rsidRDefault="00A05522">
      <w:pPr>
        <w:pStyle w:val="a3"/>
        <w:tabs>
          <w:tab w:val="num" w:pos="1287"/>
        </w:tabs>
        <w:jc w:val="left"/>
        <w:rPr>
          <w:b/>
          <w:sz w:val="28"/>
        </w:rPr>
      </w:pPr>
    </w:p>
    <w:p w:rsidR="00000000" w:rsidRDefault="00A05522">
      <w:pPr>
        <w:pStyle w:val="a3"/>
        <w:ind w:left="567"/>
        <w:jc w:val="both"/>
        <w:rPr>
          <w:sz w:val="28"/>
        </w:rPr>
      </w:pPr>
      <w:r>
        <w:rPr>
          <w:sz w:val="28"/>
        </w:rPr>
        <w:t xml:space="preserve">3.1. Членство в «СХР» прекращается в случаях: </w:t>
      </w:r>
    </w:p>
    <w:p w:rsidR="00000000" w:rsidRDefault="00A05522">
      <w:pPr>
        <w:pStyle w:val="a3"/>
        <w:ind w:left="567"/>
        <w:jc w:val="both"/>
        <w:rPr>
          <w:sz w:val="28"/>
        </w:rPr>
      </w:pPr>
      <w:r>
        <w:rPr>
          <w:sz w:val="28"/>
        </w:rPr>
        <w:lastRenderedPageBreak/>
        <w:t>а) исключения из членов «СХР»;</w:t>
      </w:r>
    </w:p>
    <w:p w:rsidR="00000000" w:rsidRDefault="00A05522">
      <w:pPr>
        <w:pStyle w:val="a3"/>
        <w:ind w:left="567"/>
        <w:jc w:val="both"/>
        <w:rPr>
          <w:sz w:val="28"/>
        </w:rPr>
      </w:pPr>
      <w:r>
        <w:rPr>
          <w:sz w:val="28"/>
        </w:rPr>
        <w:t>б) выбытия из членов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3.2. Исключение из членов «СХР» производится в случае нарушения или неисполнение обязанностей членов «СХР», предусмотренных подп.</w:t>
      </w:r>
      <w:r>
        <w:rPr>
          <w:sz w:val="28"/>
        </w:rPr>
        <w:t xml:space="preserve"> а, в, д, е п. 3.4 Устава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left="567"/>
        <w:jc w:val="both"/>
        <w:rPr>
          <w:sz w:val="28"/>
        </w:rPr>
      </w:pPr>
      <w:r>
        <w:rPr>
          <w:sz w:val="28"/>
        </w:rPr>
        <w:t xml:space="preserve">3.3. Выбытие из членов «СХР» производится: </w:t>
      </w: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а) в случае неисполнения обязанностей члена «СХР», предусмотренных подп. б п. 3.4 Устава «СХР» в течение одного календарного года;</w:t>
      </w: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б) по собственному желанию;</w:t>
      </w: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в) неподтверждения </w:t>
      </w:r>
      <w:r>
        <w:rPr>
          <w:sz w:val="28"/>
        </w:rPr>
        <w:t>членства в «СХР», кроме случаев потери трудоспособности по причине старости или болезни.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3.4. Выбытие из членов «СХР» в случае неисполнения обязанностей или неподтверждения членства оформляется протоколом Секретариата «СХР» на основе сведений, представлен</w:t>
      </w:r>
      <w:r>
        <w:rPr>
          <w:sz w:val="28"/>
        </w:rPr>
        <w:t>ных правлениями структурного подразделения- организации (отделения).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3.5. Член «СХР» считается выбывшим из Союза с момента оформления протокола Секретариата «СХР» или с момента поступления в «СХР» заявления о выбытии по собственному желанию.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3.6. Выбывши</w:t>
      </w:r>
      <w:r>
        <w:rPr>
          <w:sz w:val="28"/>
        </w:rPr>
        <w:t>е и исключенные из членов «СХР» могут вступить в «СХР» снова на общих основаниях.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3.7. В целях решения вопроса о неподтверждении членства  Правления структурных подразделений-организаций (отделений) ежегодно представляют в Секретариат «СХР» следующие свед</w:t>
      </w:r>
      <w:r>
        <w:rPr>
          <w:sz w:val="28"/>
        </w:rPr>
        <w:t>ения о членах «СХР», состоящих на учете в этих структурных подразделениях: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фамилия, имя, отчество, возраст, номер членского билета;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задолженность по членским взносам и плате за творческую мастерскую (студию) на основе справки бухгалтерии;</w:t>
      </w:r>
    </w:p>
    <w:p w:rsidR="00000000" w:rsidRDefault="00A05522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длительное в тече</w:t>
      </w:r>
      <w:r>
        <w:rPr>
          <w:sz w:val="28"/>
        </w:rPr>
        <w:t>ние 4 (четырех) лет неучастие в уставной деятельности структурного подразделения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3.8. Исключение из членов «СХР» производится теми же органами и в том же порядке, как и прием в члены «СХР», кроме случаев, предусмотренных п.п. 3.9, 3.10 настоящего П</w:t>
      </w:r>
      <w:r>
        <w:rPr>
          <w:sz w:val="28"/>
        </w:rPr>
        <w:t>оложения.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3.9. Действия, совершенные членами «СХР», в том числе избранными в руководящие органы системы «СХР», отнесенные к однократным грубым </w:t>
      </w:r>
      <w:r>
        <w:rPr>
          <w:sz w:val="28"/>
        </w:rPr>
        <w:lastRenderedPageBreak/>
        <w:t>нарушениям Устава «СХР» служат основанием для исключения из членов «СХР» в особом порядке – на основании постано</w:t>
      </w:r>
      <w:r>
        <w:rPr>
          <w:sz w:val="28"/>
        </w:rPr>
        <w:t>вления Секретариата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3.10. Однократными грубыми нарушениями Устава «СХР» признаются действия, направленные на нарушение организационной структуры единого Союза, или на отчуждение объектов собственности «СХР» и его структурных подразделений, а также </w:t>
      </w:r>
      <w:r>
        <w:rPr>
          <w:sz w:val="28"/>
        </w:rPr>
        <w:t>нанесение материального ущерба «СХР» и его структурным подразделениям, распространение в печатных изданиях или иным способом сведений порочащих честь, достоинство или деловую репутацию других членов «СХР», его структурных подразделений, коммерческих и неко</w:t>
      </w:r>
      <w:r>
        <w:rPr>
          <w:sz w:val="28"/>
        </w:rPr>
        <w:t>ммерческих структур системы «СХР», включая подачу необоснованных исков в судебные органы.</w:t>
      </w:r>
    </w:p>
    <w:p w:rsidR="00000000" w:rsidRDefault="00A05522">
      <w:pPr>
        <w:pStyle w:val="a3"/>
        <w:ind w:left="567"/>
        <w:jc w:val="left"/>
        <w:rPr>
          <w:sz w:val="28"/>
        </w:rPr>
      </w:pPr>
    </w:p>
    <w:p w:rsidR="00000000" w:rsidRDefault="00A05522">
      <w:pPr>
        <w:pStyle w:val="a3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Заключительные положения</w:t>
      </w:r>
    </w:p>
    <w:p w:rsidR="00000000" w:rsidRDefault="00A05522">
      <w:pPr>
        <w:pStyle w:val="a3"/>
        <w:rPr>
          <w:b/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4.1. При решении уполномоченными органами вопросов приема и прекращения членства в «СХР» присутствие претендента или члена «СХР» не обя</w:t>
      </w:r>
      <w:r>
        <w:rPr>
          <w:sz w:val="28"/>
        </w:rPr>
        <w:t>зательно.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4.2. Решения уполномоченных органов по вопросам прекращения членства в «СХР» могут быть обжалованы в Центральную ревизионную комиссию «СХР».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firstLine="567"/>
        <w:jc w:val="both"/>
        <w:rPr>
          <w:sz w:val="28"/>
        </w:rPr>
      </w:pPr>
      <w:r>
        <w:rPr>
          <w:sz w:val="28"/>
        </w:rPr>
        <w:t>4.3. Решения уполномоченных органов по вопросам приема и прекращения членства в «СХР» не могут быть обж</w:t>
      </w:r>
      <w:r>
        <w:rPr>
          <w:sz w:val="28"/>
        </w:rPr>
        <w:t>алованы или признаны недействительными (незаконными) судебными органами, так как в соответствии со ст. 17 ФЗ «Об общественных объединениях» вмешательство органов государственной власти в деятельность общественных организаций не допускается.</w:t>
      </w: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pStyle w:val="a3"/>
        <w:ind w:left="567"/>
        <w:jc w:val="both"/>
        <w:rPr>
          <w:sz w:val="28"/>
        </w:rPr>
      </w:pPr>
    </w:p>
    <w:p w:rsidR="00000000" w:rsidRDefault="00A05522">
      <w:pPr>
        <w:jc w:val="both"/>
      </w:pPr>
    </w:p>
    <w:p w:rsidR="00A05522" w:rsidRDefault="00A05522">
      <w:pPr>
        <w:ind w:firstLine="720"/>
        <w:jc w:val="both"/>
      </w:pPr>
    </w:p>
    <w:sectPr w:rsidR="00A05522">
      <w:footerReference w:type="even" r:id="rId7"/>
      <w:footerReference w:type="default" r:id="rId8"/>
      <w:pgSz w:w="11906" w:h="16838"/>
      <w:pgMar w:top="1440" w:right="707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22" w:rsidRDefault="00A05522">
      <w:r>
        <w:separator/>
      </w:r>
    </w:p>
  </w:endnote>
  <w:endnote w:type="continuationSeparator" w:id="1">
    <w:p w:rsidR="00A05522" w:rsidRDefault="00A0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5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00000" w:rsidRDefault="00A055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5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0AA"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A055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22" w:rsidRDefault="00A05522">
      <w:r>
        <w:separator/>
      </w:r>
    </w:p>
  </w:footnote>
  <w:footnote w:type="continuationSeparator" w:id="1">
    <w:p w:rsidR="00A05522" w:rsidRDefault="00A05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62A2"/>
    <w:multiLevelType w:val="singleLevel"/>
    <w:tmpl w:val="B2D0641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AD6E53"/>
    <w:multiLevelType w:val="singleLevel"/>
    <w:tmpl w:val="631479F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FAE0426"/>
    <w:multiLevelType w:val="singleLevel"/>
    <w:tmpl w:val="B3C62C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FDB17AE"/>
    <w:multiLevelType w:val="singleLevel"/>
    <w:tmpl w:val="6278209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>
    <w:nsid w:val="3AB450F7"/>
    <w:multiLevelType w:val="singleLevel"/>
    <w:tmpl w:val="B2D06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0AA"/>
    <w:rsid w:val="009F50AA"/>
    <w:rsid w:val="00A0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SPecialiST RePack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ccc</dc:creator>
  <cp:lastModifiedBy>1</cp:lastModifiedBy>
  <cp:revision>2</cp:revision>
  <cp:lastPrinted>2006-03-29T09:56:00Z</cp:lastPrinted>
  <dcterms:created xsi:type="dcterms:W3CDTF">2015-11-15T21:06:00Z</dcterms:created>
  <dcterms:modified xsi:type="dcterms:W3CDTF">2015-11-15T21:06:00Z</dcterms:modified>
</cp:coreProperties>
</file>